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B7E65" w14:textId="65895728" w:rsidR="00E369B0" w:rsidRDefault="0093731D" w:rsidP="00E72147">
      <w:pPr>
        <w:jc w:val="center"/>
        <w:rPr>
          <w:b/>
        </w:rPr>
      </w:pPr>
      <w:r>
        <w:rPr>
          <w:b/>
          <w:sz w:val="28"/>
        </w:rPr>
        <w:t>TGE</w:t>
      </w:r>
      <w:r w:rsidR="005A5FE3" w:rsidRPr="00E369B0">
        <w:rPr>
          <w:b/>
          <w:sz w:val="28"/>
        </w:rPr>
        <w:t xml:space="preserve">N  </w:t>
      </w:r>
      <w:r w:rsidR="00E369B0">
        <w:rPr>
          <w:b/>
          <w:sz w:val="28"/>
        </w:rPr>
        <w:t xml:space="preserve"> </w:t>
      </w:r>
      <w:r w:rsidR="00416637">
        <w:rPr>
          <w:b/>
          <w:sz w:val="28"/>
        </w:rPr>
        <w:t xml:space="preserve">POLICY </w:t>
      </w:r>
      <w:r w:rsidR="007744DE">
        <w:rPr>
          <w:b/>
          <w:sz w:val="28"/>
        </w:rPr>
        <w:t xml:space="preserve">MEMORANDUM </w:t>
      </w:r>
      <w:r w:rsidR="007744DE" w:rsidRPr="00E369B0">
        <w:rPr>
          <w:b/>
          <w:sz w:val="28"/>
        </w:rPr>
        <w:t>20</w:t>
      </w:r>
      <w:r w:rsidR="00691FEE">
        <w:rPr>
          <w:b/>
          <w:sz w:val="28"/>
        </w:rPr>
        <w:t>20</w:t>
      </w:r>
      <w:r w:rsidR="005A5FE3" w:rsidRPr="00E369B0">
        <w:rPr>
          <w:b/>
          <w:sz w:val="28"/>
        </w:rPr>
        <w:t xml:space="preserve"> </w:t>
      </w:r>
      <w:r w:rsidR="00E369B0" w:rsidRPr="00E369B0">
        <w:rPr>
          <w:b/>
          <w:sz w:val="28"/>
        </w:rPr>
        <w:t>–</w:t>
      </w:r>
      <w:r w:rsidR="005A5FE3" w:rsidRPr="00E369B0">
        <w:rPr>
          <w:b/>
          <w:sz w:val="28"/>
        </w:rPr>
        <w:t xml:space="preserve"> 01</w:t>
      </w:r>
    </w:p>
    <w:p w14:paraId="5EDCCDC5" w14:textId="0F3B557A" w:rsidR="00E369B0" w:rsidRDefault="00E369B0" w:rsidP="00E369B0">
      <w:pPr>
        <w:jc w:val="center"/>
        <w:rPr>
          <w:b/>
          <w:sz w:val="32"/>
        </w:rPr>
      </w:pPr>
      <w:r w:rsidRPr="00E369B0">
        <w:rPr>
          <w:b/>
          <w:sz w:val="32"/>
        </w:rPr>
        <w:t xml:space="preserve">Salary Setting for ELECTED TOWNSHIP OFFICIALS </w:t>
      </w:r>
    </w:p>
    <w:p w14:paraId="57CED9AE" w14:textId="77777777" w:rsidR="00DA77BE" w:rsidRDefault="001302E8">
      <w:pPr>
        <w:rPr>
          <w:b/>
          <w:i/>
          <w:sz w:val="24"/>
          <w:szCs w:val="24"/>
        </w:rPr>
      </w:pPr>
      <w:r w:rsidRPr="001302E8">
        <w:rPr>
          <w:b/>
          <w:bCs/>
          <w:i/>
          <w:sz w:val="24"/>
          <w:szCs w:val="24"/>
        </w:rPr>
        <w:t>DISCLAIMER:</w:t>
      </w:r>
      <w:r w:rsidRPr="001302E8">
        <w:rPr>
          <w:i/>
          <w:sz w:val="24"/>
          <w:szCs w:val="24"/>
        </w:rPr>
        <w:t xml:space="preserve"> The information contained herein is provided by the Township Officials of Illinois and has been reviewed by legal counsel. It is intended to provide timely general information of interest, but should not be considered a substitute for legal advice</w:t>
      </w:r>
      <w:r w:rsidR="005C71F9">
        <w:rPr>
          <w:i/>
          <w:sz w:val="24"/>
          <w:szCs w:val="24"/>
        </w:rPr>
        <w:t>.</w:t>
      </w:r>
    </w:p>
    <w:p w14:paraId="3581BD41" w14:textId="77777777" w:rsidR="006277C5" w:rsidRDefault="008433C2" w:rsidP="008433C2">
      <w:pPr>
        <w:jc w:val="both"/>
      </w:pPr>
      <w:r>
        <w:t xml:space="preserve">There are several limitations on how and when the compensation of elected officials must get determined. For example, the Illinois Constitution provides “an increase or decrease in the salary of an elected officer of any unit of local government shall not take effect during the term for which that officer is elected.” </w:t>
      </w:r>
      <w:r w:rsidR="006277C5" w:rsidRPr="006277C5">
        <w:t xml:space="preserve">The Local Government Compensation Act, 50 ILCS 145/2, </w:t>
      </w:r>
      <w:r>
        <w:t xml:space="preserve">also </w:t>
      </w:r>
      <w:r w:rsidR="006277C5" w:rsidRPr="006277C5">
        <w:t>provides the compensation of elected officers of townships must be fixed at least 180 days before the beginning of the terms of the officers whose compensation is to be fixed (i.e., the third Monday in May after the election).</w:t>
      </w:r>
      <w:r w:rsidR="006277C5">
        <w:t xml:space="preserve"> </w:t>
      </w:r>
      <w:r w:rsidR="00DE125C">
        <w:t xml:space="preserve">Failing to set </w:t>
      </w:r>
      <w:r w:rsidR="006277C5">
        <w:t xml:space="preserve">the compensation </w:t>
      </w:r>
      <w:r w:rsidR="00B81F1A">
        <w:t>for the township</w:t>
      </w:r>
      <w:r w:rsidR="00DE125C">
        <w:t xml:space="preserve"> for each term</w:t>
      </w:r>
      <w:r w:rsidR="000B7C6B">
        <w:t>, could</w:t>
      </w:r>
      <w:r w:rsidR="00B81F1A">
        <w:t xml:space="preserve"> </w:t>
      </w:r>
      <w:r w:rsidR="00DE125C">
        <w:t xml:space="preserve">create </w:t>
      </w:r>
      <w:r w:rsidR="00B81F1A">
        <w:t>grounds for an argument</w:t>
      </w:r>
      <w:r w:rsidR="00DE125C">
        <w:t xml:space="preserve"> that the</w:t>
      </w:r>
      <w:r w:rsidR="00B81F1A">
        <w:t xml:space="preserve"> compensation</w:t>
      </w:r>
      <w:r w:rsidR="00DE125C">
        <w:t xml:space="preserve"> has not been properly</w:t>
      </w:r>
      <w:r w:rsidR="00B81F1A">
        <w:t xml:space="preserve"> established.</w:t>
      </w:r>
      <w:r w:rsidR="006277C5">
        <w:t xml:space="preserve"> </w:t>
      </w:r>
      <w:r w:rsidR="000B7C6B">
        <w:t>Therefore, with no set compensation no payment is authorized</w:t>
      </w:r>
      <w:r w:rsidR="00197DCB">
        <w:t>.</w:t>
      </w:r>
    </w:p>
    <w:p w14:paraId="1C120915" w14:textId="77777777" w:rsidR="00E74FE2" w:rsidRPr="00E74FE2" w:rsidRDefault="00E74FE2" w:rsidP="0024429E">
      <w:pPr>
        <w:jc w:val="both"/>
        <w:rPr>
          <w:b/>
        </w:rPr>
      </w:pPr>
      <w:r w:rsidRPr="00E74FE2">
        <w:rPr>
          <w:b/>
        </w:rPr>
        <w:t>The following</w:t>
      </w:r>
      <w:r w:rsidR="006277C5">
        <w:rPr>
          <w:b/>
        </w:rPr>
        <w:t xml:space="preserve"> elected </w:t>
      </w:r>
      <w:r w:rsidR="00B81F1A">
        <w:rPr>
          <w:b/>
        </w:rPr>
        <w:t xml:space="preserve">or appointed </w:t>
      </w:r>
      <w:r w:rsidRPr="00E74FE2">
        <w:rPr>
          <w:b/>
        </w:rPr>
        <w:t>salaries are SET by the TOWNSHIP BOARD:</w:t>
      </w:r>
    </w:p>
    <w:p w14:paraId="7AF320E0" w14:textId="77777777" w:rsidR="00E74FE2" w:rsidRPr="00E369B0" w:rsidRDefault="00E74FE2" w:rsidP="0024429E">
      <w:pPr>
        <w:pStyle w:val="ListParagraph"/>
        <w:numPr>
          <w:ilvl w:val="0"/>
          <w:numId w:val="2"/>
        </w:numPr>
        <w:jc w:val="both"/>
      </w:pPr>
      <w:r w:rsidRPr="00E369B0">
        <w:t>The Township Supervisor</w:t>
      </w:r>
    </w:p>
    <w:p w14:paraId="5C411EB2" w14:textId="77777777" w:rsidR="00E74FE2" w:rsidRPr="00E369B0" w:rsidRDefault="00E74FE2" w:rsidP="0024429E">
      <w:pPr>
        <w:pStyle w:val="ListParagraph"/>
        <w:numPr>
          <w:ilvl w:val="0"/>
          <w:numId w:val="2"/>
        </w:numPr>
        <w:jc w:val="both"/>
      </w:pPr>
      <w:r w:rsidRPr="00E369B0">
        <w:t>The Township Clerk</w:t>
      </w:r>
    </w:p>
    <w:p w14:paraId="49436D1A" w14:textId="77777777" w:rsidR="00E74FE2" w:rsidRPr="00E369B0" w:rsidRDefault="00E74FE2" w:rsidP="0024429E">
      <w:pPr>
        <w:pStyle w:val="ListParagraph"/>
        <w:numPr>
          <w:ilvl w:val="0"/>
          <w:numId w:val="2"/>
        </w:numPr>
        <w:jc w:val="both"/>
      </w:pPr>
      <w:r w:rsidRPr="00E369B0">
        <w:t>The Township Assessor</w:t>
      </w:r>
    </w:p>
    <w:p w14:paraId="3ABD6180" w14:textId="77777777" w:rsidR="00E74FE2" w:rsidRPr="00E369B0" w:rsidRDefault="00E74FE2" w:rsidP="0024429E">
      <w:pPr>
        <w:pStyle w:val="ListParagraph"/>
        <w:numPr>
          <w:ilvl w:val="0"/>
          <w:numId w:val="2"/>
        </w:numPr>
        <w:jc w:val="both"/>
      </w:pPr>
      <w:r w:rsidRPr="00E369B0">
        <w:t>The Township Trustees</w:t>
      </w:r>
    </w:p>
    <w:p w14:paraId="0E524A4A" w14:textId="77777777" w:rsidR="00E74FE2" w:rsidRPr="00E369B0" w:rsidRDefault="00E74FE2" w:rsidP="0024429E">
      <w:pPr>
        <w:pStyle w:val="ListParagraph"/>
        <w:numPr>
          <w:ilvl w:val="0"/>
          <w:numId w:val="2"/>
        </w:numPr>
        <w:jc w:val="both"/>
      </w:pPr>
      <w:r w:rsidRPr="00E369B0">
        <w:t>The Road District Treasurer</w:t>
      </w:r>
    </w:p>
    <w:p w14:paraId="05F8A3BF" w14:textId="77777777" w:rsidR="00E74FE2" w:rsidRDefault="00E74FE2" w:rsidP="0024429E">
      <w:pPr>
        <w:pStyle w:val="ListParagraph"/>
        <w:numPr>
          <w:ilvl w:val="0"/>
          <w:numId w:val="2"/>
        </w:numPr>
        <w:jc w:val="both"/>
      </w:pPr>
      <w:r w:rsidRPr="00E369B0">
        <w:t>The Highway Commissioner</w:t>
      </w:r>
    </w:p>
    <w:p w14:paraId="2EAE85F8" w14:textId="77777777" w:rsidR="00B81F1A" w:rsidRPr="00E369B0" w:rsidRDefault="00B81F1A" w:rsidP="00B81F1A">
      <w:pPr>
        <w:pStyle w:val="ListParagraph"/>
        <w:numPr>
          <w:ilvl w:val="0"/>
          <w:numId w:val="2"/>
        </w:numPr>
        <w:jc w:val="both"/>
      </w:pPr>
      <w:r w:rsidRPr="00E369B0">
        <w:t>Cemetery Trustees</w:t>
      </w:r>
    </w:p>
    <w:p w14:paraId="7FC1E7CE" w14:textId="77777777" w:rsidR="00E74FE2" w:rsidRDefault="002B36C1" w:rsidP="0024429E">
      <w:pPr>
        <w:jc w:val="both"/>
      </w:pPr>
      <w:r>
        <w:t>The t</w:t>
      </w:r>
      <w:r w:rsidR="00E74FE2">
        <w:t xml:space="preserve">ownship board may, in lieu of a </w:t>
      </w:r>
      <w:r w:rsidR="0093731D">
        <w:t>per diem</w:t>
      </w:r>
      <w:r w:rsidR="00E74FE2">
        <w:t>, fix an annual salary for the highway commissioner at not less than $3,000 to be paid in equal monthly installments (605 ILCS 5/6-207).</w:t>
      </w:r>
    </w:p>
    <w:p w14:paraId="4CE6B55C" w14:textId="1C519A3C" w:rsidR="00E74FE2" w:rsidRDefault="00E74FE2" w:rsidP="0024429E">
      <w:pPr>
        <w:jc w:val="both"/>
      </w:pPr>
      <w:r>
        <w:t xml:space="preserve">It is recommended that </w:t>
      </w:r>
      <w:r w:rsidR="002B36C1">
        <w:t>highway c</w:t>
      </w:r>
      <w:r>
        <w:t>ommissioners that are under a per diem salary scale should be budgeted for an entire 365 days</w:t>
      </w:r>
      <w:r w:rsidR="002B36C1">
        <w:t xml:space="preserve"> (one year) as they may be called to service for any of these days</w:t>
      </w:r>
      <w:r>
        <w:t xml:space="preserve">.  </w:t>
      </w:r>
    </w:p>
    <w:p w14:paraId="25C146C6" w14:textId="6A5C4C2B" w:rsidR="00E74FE2" w:rsidRPr="00411D88" w:rsidRDefault="00E74FE2" w:rsidP="0024429E">
      <w:pPr>
        <w:jc w:val="both"/>
        <w:rPr>
          <w:b/>
        </w:rPr>
      </w:pPr>
      <w:r w:rsidRPr="00411D88">
        <w:rPr>
          <w:b/>
        </w:rPr>
        <w:t xml:space="preserve">WHO IS SUBJECT TO THE SALARY </w:t>
      </w:r>
      <w:r w:rsidR="005D2AC2" w:rsidRPr="00411D88">
        <w:rPr>
          <w:b/>
        </w:rPr>
        <w:t>DISCUSSION</w:t>
      </w:r>
    </w:p>
    <w:p w14:paraId="02C4EFBA" w14:textId="77777777" w:rsidR="00E74FE2" w:rsidRDefault="00E74FE2" w:rsidP="0024429E">
      <w:pPr>
        <w:jc w:val="both"/>
      </w:pPr>
      <w:r>
        <w:t>The Attorney General has stated that even the discussion of the salaries of elected townships off</w:t>
      </w:r>
      <w:r w:rsidR="0093731D">
        <w:t xml:space="preserve">icials must be done in an open </w:t>
      </w:r>
      <w:r>
        <w:t>meeting format.  The Open Meetings Act does contain a provision that allows for a closed session to discuss the salary schedules for employees.  However, the Attorney General has stated that elected township officials do not fall</w:t>
      </w:r>
      <w:r w:rsidR="00411D88">
        <w:t xml:space="preserve"> </w:t>
      </w:r>
      <w:r>
        <w:t xml:space="preserve">under the definition of “employee” and thus discussion, deliberation and the final vote on salaries for elected townships officials must be in an open meeting format. </w:t>
      </w:r>
    </w:p>
    <w:p w14:paraId="46733909" w14:textId="77777777" w:rsidR="00691FEE" w:rsidRDefault="00691FEE" w:rsidP="0024429E">
      <w:pPr>
        <w:tabs>
          <w:tab w:val="left" w:pos="4872"/>
        </w:tabs>
        <w:jc w:val="both"/>
        <w:rPr>
          <w:b/>
        </w:rPr>
      </w:pPr>
    </w:p>
    <w:p w14:paraId="582D6538" w14:textId="14FF6929" w:rsidR="00411D88" w:rsidRPr="0093148A" w:rsidRDefault="00411D88" w:rsidP="0024429E">
      <w:pPr>
        <w:tabs>
          <w:tab w:val="left" w:pos="4872"/>
        </w:tabs>
        <w:jc w:val="both"/>
        <w:rPr>
          <w:b/>
        </w:rPr>
      </w:pPr>
      <w:r w:rsidRPr="0093148A">
        <w:rPr>
          <w:b/>
        </w:rPr>
        <w:t xml:space="preserve">WHEN </w:t>
      </w:r>
      <w:r w:rsidR="002B36C1">
        <w:rPr>
          <w:b/>
        </w:rPr>
        <w:t xml:space="preserve">IS </w:t>
      </w:r>
      <w:r w:rsidR="0093731D">
        <w:rPr>
          <w:b/>
        </w:rPr>
        <w:t>IT</w:t>
      </w:r>
      <w:r w:rsidR="002B36C1">
        <w:rPr>
          <w:b/>
        </w:rPr>
        <w:t xml:space="preserve"> REQUIRED TO APPROVE THE SALARY RESOLUTION</w:t>
      </w:r>
      <w:r w:rsidR="0093148A">
        <w:rPr>
          <w:b/>
        </w:rPr>
        <w:t xml:space="preserve"> FOR THE 20</w:t>
      </w:r>
      <w:r w:rsidR="00981764">
        <w:rPr>
          <w:b/>
        </w:rPr>
        <w:t>21-2025</w:t>
      </w:r>
      <w:r w:rsidR="0093148A">
        <w:rPr>
          <w:b/>
        </w:rPr>
        <w:t xml:space="preserve"> TERM</w:t>
      </w:r>
      <w:r w:rsidR="0093148A" w:rsidRPr="0093148A">
        <w:rPr>
          <w:b/>
        </w:rPr>
        <w:tab/>
      </w:r>
    </w:p>
    <w:p w14:paraId="60910D74" w14:textId="277CDFD1" w:rsidR="0093148A" w:rsidRDefault="0093148A" w:rsidP="0024429E">
      <w:pPr>
        <w:tabs>
          <w:tab w:val="left" w:pos="4872"/>
        </w:tabs>
        <w:jc w:val="both"/>
      </w:pPr>
      <w:r>
        <w:t>For the 20</w:t>
      </w:r>
      <w:r w:rsidR="00691FEE">
        <w:t>21-2025</w:t>
      </w:r>
      <w:r>
        <w:t xml:space="preserve"> Term of office that takes</w:t>
      </w:r>
      <w:r w:rsidR="0093731D">
        <w:t xml:space="preserve"> effect on Monday, May 1</w:t>
      </w:r>
      <w:r w:rsidR="00691FEE">
        <w:t>7</w:t>
      </w:r>
      <w:r w:rsidR="0093731D">
        <w:t xml:space="preserve"> </w:t>
      </w:r>
      <w:r w:rsidR="002B36C1">
        <w:t>20</w:t>
      </w:r>
      <w:r w:rsidR="00691FEE">
        <w:t>21</w:t>
      </w:r>
      <w:r w:rsidR="002B36C1">
        <w:t>,</w:t>
      </w:r>
      <w:r w:rsidR="006277C5">
        <w:t xml:space="preserve"> </w:t>
      </w:r>
      <w:r>
        <w:t>the salari</w:t>
      </w:r>
      <w:r w:rsidR="0093731D">
        <w:t>es for the elected officials is</w:t>
      </w:r>
      <w:r>
        <w:t xml:space="preserve"> November 1</w:t>
      </w:r>
      <w:r w:rsidR="00981764">
        <w:t>8</w:t>
      </w:r>
      <w:r>
        <w:t>,</w:t>
      </w:r>
      <w:r w:rsidR="00981764">
        <w:t xml:space="preserve"> </w:t>
      </w:r>
      <w:r>
        <w:t>20</w:t>
      </w:r>
      <w:r w:rsidR="00981764">
        <w:t>20</w:t>
      </w:r>
      <w:r w:rsidR="00CE68A9">
        <w:t xml:space="preserve">. </w:t>
      </w:r>
      <w:r>
        <w:t xml:space="preserve"> </w:t>
      </w:r>
      <w:r w:rsidR="00CE68A9">
        <w:t xml:space="preserve">These salaries are required to be set 180 days prior to the term </w:t>
      </w:r>
      <w:r w:rsidR="00CE68A9">
        <w:lastRenderedPageBreak/>
        <w:t xml:space="preserve">commencing. There is one exception to this being </w:t>
      </w:r>
      <w:r>
        <w:t>for Multi Township Assessment Districts</w:t>
      </w:r>
      <w:r w:rsidR="00CE68A9">
        <w:t>, as explained below. For these districts, the salaries must be set by</w:t>
      </w:r>
      <w:r>
        <w:t xml:space="preserve"> November </w:t>
      </w:r>
      <w:r w:rsidR="00691FEE">
        <w:t>7</w:t>
      </w:r>
      <w:r>
        <w:t>, 20</w:t>
      </w:r>
      <w:r w:rsidR="00691FEE">
        <w:t>20</w:t>
      </w:r>
      <w:r>
        <w:t xml:space="preserve">.  </w:t>
      </w:r>
      <w:r w:rsidR="00A13F68">
        <w:t>60 ILCS 1/65-20.</w:t>
      </w:r>
    </w:p>
    <w:p w14:paraId="37BE1281" w14:textId="77777777" w:rsidR="002B36C1" w:rsidRPr="005A5FE3" w:rsidRDefault="002B36C1" w:rsidP="002B36C1">
      <w:pPr>
        <w:tabs>
          <w:tab w:val="left" w:pos="4872"/>
        </w:tabs>
        <w:jc w:val="both"/>
        <w:rPr>
          <w:b/>
        </w:rPr>
      </w:pPr>
      <w:r w:rsidRPr="005A5FE3">
        <w:rPr>
          <w:b/>
        </w:rPr>
        <w:t>MULTI- TOWNSHIP ASSESSMENT DISTRICTS</w:t>
      </w:r>
      <w:r>
        <w:rPr>
          <w:b/>
        </w:rPr>
        <w:t xml:space="preserve"> SALARY DEADLINE</w:t>
      </w:r>
    </w:p>
    <w:p w14:paraId="11D89FE7" w14:textId="6B3CF33D" w:rsidR="002B36C1" w:rsidRPr="00444CA5" w:rsidRDefault="00CE68A9" w:rsidP="002B36C1">
      <w:pPr>
        <w:tabs>
          <w:tab w:val="left" w:pos="4872"/>
        </w:tabs>
        <w:jc w:val="both"/>
      </w:pPr>
      <w:r>
        <w:t xml:space="preserve">The salaries for </w:t>
      </w:r>
      <w:r w:rsidR="002B36C1" w:rsidRPr="00444CA5">
        <w:t xml:space="preserve">Multi-Township Assessment District ASSESSOR </w:t>
      </w:r>
      <w:r w:rsidR="0093731D" w:rsidRPr="00444CA5">
        <w:t xml:space="preserve">and MTAD Board Members </w:t>
      </w:r>
      <w:r>
        <w:t xml:space="preserve">are </w:t>
      </w:r>
      <w:r w:rsidR="002B36C1" w:rsidRPr="00444CA5">
        <w:t xml:space="preserve">required to be set 150 days prior the </w:t>
      </w:r>
      <w:r w:rsidR="00B81F1A" w:rsidRPr="00444CA5">
        <w:t>election</w:t>
      </w:r>
      <w:r>
        <w:t>.</w:t>
      </w:r>
      <w:r w:rsidR="002B36C1" w:rsidRPr="00444CA5">
        <w:t xml:space="preserve">  In 20</w:t>
      </w:r>
      <w:r w:rsidR="00691FEE">
        <w:t>20</w:t>
      </w:r>
      <w:r w:rsidR="002B36C1" w:rsidRPr="00444CA5">
        <w:t xml:space="preserve"> this date is November </w:t>
      </w:r>
      <w:r w:rsidR="00691FEE">
        <w:t>7</w:t>
      </w:r>
      <w:r w:rsidR="002B36C1" w:rsidRPr="00444CA5">
        <w:t>, 20</w:t>
      </w:r>
      <w:r w:rsidR="00691FEE">
        <w:t>20</w:t>
      </w:r>
      <w:r w:rsidR="002B36C1" w:rsidRPr="00444CA5">
        <w:t>.</w:t>
      </w:r>
    </w:p>
    <w:p w14:paraId="3E7B2DDF" w14:textId="77777777" w:rsidR="0093148A" w:rsidRDefault="0093148A" w:rsidP="0024429E">
      <w:pPr>
        <w:tabs>
          <w:tab w:val="left" w:pos="4872"/>
        </w:tabs>
        <w:jc w:val="both"/>
      </w:pPr>
      <w:r w:rsidRPr="00444CA5">
        <w:t>We suggest that you include all of the benefits that paid to elected officials in the salary resolution to avoid a misunderstanding.  This includes, but is not limited to, cell phone bills, insurance, mileage reimbursement, vehicle lease, and others determined by the township</w:t>
      </w:r>
      <w:r w:rsidR="0093731D" w:rsidRPr="00444CA5">
        <w:t>/ MULTI Township</w:t>
      </w:r>
      <w:r w:rsidRPr="00444CA5">
        <w:t xml:space="preserve"> board.</w:t>
      </w:r>
      <w:r>
        <w:t xml:space="preserve"> </w:t>
      </w:r>
    </w:p>
    <w:p w14:paraId="169B8C65" w14:textId="77777777" w:rsidR="005A5FE3" w:rsidRPr="005A5FE3" w:rsidRDefault="005A5FE3" w:rsidP="0024429E">
      <w:pPr>
        <w:tabs>
          <w:tab w:val="left" w:pos="4872"/>
        </w:tabs>
        <w:jc w:val="both"/>
        <w:rPr>
          <w:b/>
        </w:rPr>
      </w:pPr>
      <w:r w:rsidRPr="005A5FE3">
        <w:rPr>
          <w:b/>
        </w:rPr>
        <w:t>REGARDING THE ROAD DISTRICT TREASURER</w:t>
      </w:r>
    </w:p>
    <w:p w14:paraId="6865C3FF" w14:textId="77777777" w:rsidR="005A5FE3" w:rsidRDefault="005A5FE3" w:rsidP="0024429E">
      <w:pPr>
        <w:tabs>
          <w:tab w:val="left" w:pos="4872"/>
        </w:tabs>
        <w:jc w:val="both"/>
      </w:pPr>
      <w:r>
        <w:t xml:space="preserve">By state </w:t>
      </w:r>
      <w:r w:rsidR="002B36C1">
        <w:t>statute</w:t>
      </w:r>
      <w:r w:rsidR="00A13F68">
        <w:t xml:space="preserve"> (605 ILCS 5/6-114)</w:t>
      </w:r>
      <w:r w:rsidR="002B36C1">
        <w:t>, the township s</w:t>
      </w:r>
      <w:r>
        <w:t xml:space="preserve">upervisor is the </w:t>
      </w:r>
      <w:r w:rsidR="002B36C1">
        <w:t xml:space="preserve">designated </w:t>
      </w:r>
      <w:r>
        <w:t xml:space="preserve">treasurer of the road district.  60 ILCS 1/65-20 provides that the salary for the road district treasurer shall be at least $100 and no more than $1,000 per year. </w:t>
      </w:r>
      <w:r w:rsidR="002B36C1">
        <w:t>This can be added as additional income to the responsibilities as the Supervisor of the township.</w:t>
      </w:r>
    </w:p>
    <w:p w14:paraId="231D0E84" w14:textId="77777777" w:rsidR="0093148A" w:rsidRDefault="0093148A" w:rsidP="0024429E">
      <w:pPr>
        <w:tabs>
          <w:tab w:val="left" w:pos="4872"/>
        </w:tabs>
        <w:jc w:val="both"/>
        <w:rPr>
          <w:b/>
        </w:rPr>
      </w:pPr>
      <w:r w:rsidRPr="0093148A">
        <w:rPr>
          <w:b/>
        </w:rPr>
        <w:t>WHICH FUNDS ARE THE SALARIES PAID FROM</w:t>
      </w:r>
    </w:p>
    <w:p w14:paraId="2CC2A19D" w14:textId="17AE1043" w:rsidR="0093148A" w:rsidRDefault="000B7C6B" w:rsidP="0024429E">
      <w:pPr>
        <w:tabs>
          <w:tab w:val="left" w:pos="4872"/>
        </w:tabs>
        <w:jc w:val="both"/>
      </w:pPr>
      <w:r>
        <w:t>The salary of the supervisor is most commonly paid out of the general</w:t>
      </w:r>
      <w:r w:rsidR="001022DB">
        <w:t xml:space="preserve"> town</w:t>
      </w:r>
      <w:r>
        <w:t xml:space="preserve"> fund.  While other arrangements can be made for partial payment of this salary, it is recommended you work with your township attorney on any variations</w:t>
      </w:r>
      <w:r w:rsidR="00981764">
        <w:t>.</w:t>
      </w:r>
    </w:p>
    <w:p w14:paraId="41BEDEB3" w14:textId="278D6FE9" w:rsidR="0093148A" w:rsidRDefault="0093148A" w:rsidP="0024429E">
      <w:pPr>
        <w:tabs>
          <w:tab w:val="left" w:pos="4872"/>
        </w:tabs>
        <w:jc w:val="both"/>
      </w:pPr>
      <w:r>
        <w:t xml:space="preserve">605 ILCS 5/6-207 provides for the highway commissioner </w:t>
      </w:r>
      <w:r w:rsidR="00A13F68">
        <w:t>to</w:t>
      </w:r>
      <w:r>
        <w:t xml:space="preserve"> be paid from the general township fund in districts comprised of a single township </w:t>
      </w:r>
      <w:r w:rsidR="002B36C1">
        <w:t>a</w:t>
      </w:r>
      <w:r>
        <w:t xml:space="preserve">nd shall be paid from the regular road fund in all other districts having highway commissioners: however, in districts comprised of a single township, a portion (not to exceed 50 percent) of the highway commissioner’s salary may be paid from the corporate road and bridge fund or the permanent road fund if approved by the highway commissioner and the township board. </w:t>
      </w:r>
    </w:p>
    <w:p w14:paraId="05A5AE8D" w14:textId="77777777" w:rsidR="005A5FE3" w:rsidRPr="005A5FE3" w:rsidRDefault="005A5FE3" w:rsidP="0024429E">
      <w:pPr>
        <w:tabs>
          <w:tab w:val="left" w:pos="4872"/>
        </w:tabs>
        <w:jc w:val="both"/>
        <w:rPr>
          <w:b/>
        </w:rPr>
      </w:pPr>
      <w:r w:rsidRPr="005A5FE3">
        <w:rPr>
          <w:b/>
        </w:rPr>
        <w:t xml:space="preserve">INCREASING SALARY AND BENEFITS </w:t>
      </w:r>
      <w:r>
        <w:rPr>
          <w:b/>
        </w:rPr>
        <w:t>DURING AN ESTABLISHED TERM</w:t>
      </w:r>
    </w:p>
    <w:p w14:paraId="40260335" w14:textId="023437B9" w:rsidR="00EF7877" w:rsidRDefault="005A5FE3" w:rsidP="0024429E">
      <w:pPr>
        <w:tabs>
          <w:tab w:val="left" w:pos="4872"/>
        </w:tabs>
        <w:jc w:val="both"/>
      </w:pPr>
      <w:r w:rsidRPr="00EF7877">
        <w:rPr>
          <w:b/>
        </w:rPr>
        <w:t>No</w:t>
      </w:r>
      <w:r>
        <w:t xml:space="preserve"> increase to the fixed salary and benefits assigned to </w:t>
      </w:r>
      <w:r w:rsidRPr="006277C5">
        <w:rPr>
          <w:u w:val="single"/>
        </w:rPr>
        <w:t>elected</w:t>
      </w:r>
      <w:r>
        <w:t xml:space="preserve"> township officials is permitted by state law</w:t>
      </w:r>
      <w:r w:rsidR="00EF7877">
        <w:t xml:space="preserve"> after the salary resolution is adopted for the term</w:t>
      </w:r>
      <w:r>
        <w:t xml:space="preserve">.  </w:t>
      </w:r>
      <w:r w:rsidR="00EF7877">
        <w:t xml:space="preserve">The salary is set </w:t>
      </w:r>
      <w:r w:rsidR="001022DB">
        <w:t xml:space="preserve">for </w:t>
      </w:r>
      <w:r w:rsidR="00EF7877">
        <w:t xml:space="preserve">the </w:t>
      </w:r>
      <w:r w:rsidR="0093731D">
        <w:t>position</w:t>
      </w:r>
      <w:r w:rsidR="00EF7877">
        <w:t xml:space="preserve"> </w:t>
      </w:r>
      <w:r w:rsidR="00691FEE" w:rsidRPr="00691FEE">
        <w:rPr>
          <w:b/>
          <w:bCs/>
          <w:u w:val="single"/>
        </w:rPr>
        <w:t>NOT</w:t>
      </w:r>
      <w:r w:rsidR="00620032">
        <w:t xml:space="preserve"> </w:t>
      </w:r>
      <w:r w:rsidR="00EF7877">
        <w:t xml:space="preserve">the person.  </w:t>
      </w:r>
      <w:r>
        <w:t xml:space="preserve">The salary and benefit package is verified by a resolution </w:t>
      </w:r>
      <w:r w:rsidR="0093731D">
        <w:t>approved</w:t>
      </w:r>
      <w:r>
        <w:t xml:space="preserve"> by the township board.  </w:t>
      </w:r>
    </w:p>
    <w:p w14:paraId="30A4BD5A" w14:textId="77777777" w:rsidR="005A5FE3" w:rsidRDefault="005A5FE3" w:rsidP="0024429E">
      <w:pPr>
        <w:tabs>
          <w:tab w:val="left" w:pos="4872"/>
        </w:tabs>
        <w:jc w:val="both"/>
      </w:pPr>
      <w:r>
        <w:t xml:space="preserve">Attorney General Opinion 94-022 issued on October 25, 1994 states that health insurance benefits provided to local elected officials constitutes salary, for the purpose of </w:t>
      </w:r>
      <w:r w:rsidR="008433C2">
        <w:t xml:space="preserve">Article </w:t>
      </w:r>
      <w:r>
        <w:t>VII</w:t>
      </w:r>
      <w:r w:rsidR="008433C2">
        <w:t>,</w:t>
      </w:r>
      <w:r>
        <w:t xml:space="preserve"> </w:t>
      </w:r>
      <w:r w:rsidR="008433C2">
        <w:t xml:space="preserve">Section </w:t>
      </w:r>
      <w:r>
        <w:t xml:space="preserve">9(b) of the Illinois Constitution.  Section 9(b) prohibits any INCREASE or DECREASE </w:t>
      </w:r>
      <w:r w:rsidR="00E05892">
        <w:t xml:space="preserve">in the salary paid of an elected official of any unit of local government that takes effect during the term for which the officer is elected. </w:t>
      </w:r>
      <w:r w:rsidR="00620032">
        <w:t>Accordingly, if health insurance is going to be provided to elected officials, it must be contained within the salary resolution approved at least 180 days prior to the new term.</w:t>
      </w:r>
      <w:r w:rsidR="00DE125C">
        <w:t xml:space="preserve"> This relates to our general recommendation that any and all benefits that are going to be provided should be included in the salary resolution to avoid any misunderstandings or arguments that a specific benefit cannot be paid. </w:t>
      </w:r>
    </w:p>
    <w:p w14:paraId="3B00F4D2" w14:textId="77777777" w:rsidR="00B954CD" w:rsidRPr="00B954CD" w:rsidRDefault="00B954CD" w:rsidP="0024429E">
      <w:pPr>
        <w:tabs>
          <w:tab w:val="left" w:pos="4872"/>
        </w:tabs>
        <w:jc w:val="both"/>
        <w:rPr>
          <w:b/>
        </w:rPr>
      </w:pPr>
      <w:r w:rsidRPr="00B954CD">
        <w:rPr>
          <w:b/>
        </w:rPr>
        <w:t>TRUSTEE</w:t>
      </w:r>
      <w:r w:rsidR="00DC3C4A">
        <w:rPr>
          <w:b/>
        </w:rPr>
        <w:t>’</w:t>
      </w:r>
      <w:r w:rsidRPr="00B954CD">
        <w:rPr>
          <w:b/>
        </w:rPr>
        <w:t xml:space="preserve">S SALARY </w:t>
      </w:r>
    </w:p>
    <w:p w14:paraId="2EBCEEF0" w14:textId="77777777" w:rsidR="00B954CD" w:rsidRDefault="00B954CD" w:rsidP="0024429E">
      <w:pPr>
        <w:tabs>
          <w:tab w:val="left" w:pos="4872"/>
        </w:tabs>
        <w:jc w:val="both"/>
      </w:pPr>
      <w:r>
        <w:t xml:space="preserve">It is important to note that the wording of the salary resolution needs to state whether or not TRUSTEES are paid per meeting or per month </w:t>
      </w:r>
      <w:r w:rsidR="0093731D">
        <w:t>for</w:t>
      </w:r>
      <w:r>
        <w:t xml:space="preserve"> their service.  Additionally, the budget must be able to </w:t>
      </w:r>
      <w:r>
        <w:lastRenderedPageBreak/>
        <w:t xml:space="preserve">accommodate a per </w:t>
      </w:r>
      <w:r w:rsidR="0093731D">
        <w:t>diem</w:t>
      </w:r>
      <w:r>
        <w:t xml:space="preserve"> fee structure. </w:t>
      </w:r>
      <w:r w:rsidR="00EF7877">
        <w:t>This is important to clarify for those townships that have more than one meeting per month and if it is the intention o</w:t>
      </w:r>
      <w:r w:rsidR="0093731D">
        <w:t xml:space="preserve">f the board to pay an annual </w:t>
      </w:r>
      <w:r w:rsidR="007744DE">
        <w:t>salary or</w:t>
      </w:r>
      <w:r w:rsidR="00EF7877">
        <w:t xml:space="preserve"> a meeting </w:t>
      </w:r>
      <w:r w:rsidR="0093731D">
        <w:t xml:space="preserve">per diem </w:t>
      </w:r>
      <w:r w:rsidR="00EF7877">
        <w:t>fee</w:t>
      </w:r>
      <w:r w:rsidR="00620032">
        <w:t>.</w:t>
      </w:r>
    </w:p>
    <w:p w14:paraId="21272E14" w14:textId="77777777" w:rsidR="002B36C1" w:rsidRDefault="002B36C1" w:rsidP="0024429E">
      <w:pPr>
        <w:tabs>
          <w:tab w:val="left" w:pos="4872"/>
        </w:tabs>
        <w:jc w:val="both"/>
        <w:rPr>
          <w:b/>
        </w:rPr>
      </w:pPr>
      <w:r w:rsidRPr="002B36C1">
        <w:rPr>
          <w:b/>
        </w:rPr>
        <w:t>CEMETERY TRUSTEES</w:t>
      </w:r>
    </w:p>
    <w:p w14:paraId="771F7447" w14:textId="77777777" w:rsidR="002B36C1" w:rsidRPr="002B36C1" w:rsidRDefault="002B36C1" w:rsidP="0024429E">
      <w:pPr>
        <w:tabs>
          <w:tab w:val="left" w:pos="4872"/>
        </w:tabs>
        <w:jc w:val="both"/>
      </w:pPr>
      <w:r>
        <w:t>The township board may authorize that such cemetery trustees be paid compensation no</w:t>
      </w:r>
      <w:r w:rsidR="001022DB">
        <w:t>t</w:t>
      </w:r>
      <w:r>
        <w:t xml:space="preserve"> to exceed $1,000 per year.  The Supervisor is the designated treasurer of cemetery funds but does not receive additional payment for this responsibility. </w:t>
      </w:r>
    </w:p>
    <w:p w14:paraId="0CBCBEC8" w14:textId="77777777" w:rsidR="00B954CD" w:rsidRPr="0024429E" w:rsidRDefault="007744DE" w:rsidP="0024429E">
      <w:pPr>
        <w:tabs>
          <w:tab w:val="left" w:pos="4872"/>
        </w:tabs>
        <w:jc w:val="both"/>
        <w:rPr>
          <w:b/>
        </w:rPr>
      </w:pPr>
      <w:r>
        <w:rPr>
          <w:b/>
        </w:rPr>
        <w:t xml:space="preserve">PAID </w:t>
      </w:r>
      <w:r w:rsidR="0024429E" w:rsidRPr="0024429E">
        <w:rPr>
          <w:b/>
        </w:rPr>
        <w:t xml:space="preserve">INSURANCE </w:t>
      </w:r>
      <w:r>
        <w:rPr>
          <w:b/>
        </w:rPr>
        <w:t xml:space="preserve">PREMIUM </w:t>
      </w:r>
      <w:r w:rsidR="0024429E" w:rsidRPr="0024429E">
        <w:rPr>
          <w:b/>
        </w:rPr>
        <w:t>PAYMENTS IN ADDITION TO SALARY (monthly)</w:t>
      </w:r>
    </w:p>
    <w:p w14:paraId="3FEFC337" w14:textId="77777777" w:rsidR="00B81F1A" w:rsidRDefault="00B81F1A" w:rsidP="0024429E">
      <w:pPr>
        <w:tabs>
          <w:tab w:val="left" w:pos="4872"/>
        </w:tabs>
        <w:jc w:val="both"/>
      </w:pPr>
      <w:r>
        <w:t>For those townships that provide health insurance benefits it is important to review the recent changes mandated by the Affordable Care Act in 2015.  It is our understanding that</w:t>
      </w:r>
      <w:r w:rsidR="00DC3C4A">
        <w:t xml:space="preserve"> some</w:t>
      </w:r>
      <w:r>
        <w:t xml:space="preserve"> townships provide direct payment of premiums to the health insurance company </w:t>
      </w:r>
      <w:r w:rsidR="00DC3C4A">
        <w:t>and others</w:t>
      </w:r>
      <w:r w:rsidR="00D93D68">
        <w:t xml:space="preserve"> </w:t>
      </w:r>
      <w:r>
        <w:t>provide a cash payment direct</w:t>
      </w:r>
      <w:r w:rsidR="00DC3C4A">
        <w:t>ly</w:t>
      </w:r>
      <w:r>
        <w:t xml:space="preserve"> to the elected official monthly in addition to their approved salary.  Direct payments to elected officials are no longer permissible under the Affordable Care Act. If provided, insurance premiums must be paid directly to the insurance provider. </w:t>
      </w:r>
    </w:p>
    <w:p w14:paraId="6C20F689" w14:textId="77777777" w:rsidR="007744DE" w:rsidRDefault="007744DE" w:rsidP="0024429E">
      <w:pPr>
        <w:tabs>
          <w:tab w:val="left" w:pos="4872"/>
        </w:tabs>
        <w:jc w:val="both"/>
      </w:pPr>
      <w:r>
        <w:t xml:space="preserve">As of 2015, </w:t>
      </w:r>
      <w:r w:rsidR="0024429E">
        <w:t xml:space="preserve">payments </w:t>
      </w:r>
      <w:r w:rsidR="00DC3C4A">
        <w:t xml:space="preserve">made </w:t>
      </w:r>
      <w:r w:rsidR="00B81F1A">
        <w:t>direct</w:t>
      </w:r>
      <w:r w:rsidR="00DC3C4A">
        <w:t>ly to</w:t>
      </w:r>
      <w:r w:rsidR="00B81F1A">
        <w:t xml:space="preserve"> elected officials </w:t>
      </w:r>
      <w:r w:rsidR="0024429E">
        <w:t xml:space="preserve">are considered group health plans and are subject to market reforms, including the prohibition on annual limits for essential health benefits and the requirement to provide certain preventative care without cost sharing.  </w:t>
      </w:r>
      <w:r>
        <w:t xml:space="preserve">They are subject to payroll taxes. </w:t>
      </w:r>
      <w:r w:rsidR="00A13F68">
        <w:t>See IRS Notice 2013-54, IRS Notice 2015-17.</w:t>
      </w:r>
    </w:p>
    <w:p w14:paraId="479ED2A4" w14:textId="1DA4F34F" w:rsidR="007744DE" w:rsidRDefault="0024429E" w:rsidP="0024429E">
      <w:pPr>
        <w:tabs>
          <w:tab w:val="left" w:pos="4872"/>
        </w:tabs>
        <w:jc w:val="both"/>
      </w:pPr>
      <w:r>
        <w:t xml:space="preserve">The employer (township) payment plan </w:t>
      </w:r>
      <w:r w:rsidR="00B81F1A">
        <w:t>made direct</w:t>
      </w:r>
      <w:r w:rsidR="00DC3C4A">
        <w:t>ly</w:t>
      </w:r>
      <w:r w:rsidR="00B81F1A">
        <w:t xml:space="preserve"> to an elected official </w:t>
      </w:r>
      <w:r>
        <w:t>fails to satisfy the market reforms</w:t>
      </w:r>
      <w:r w:rsidR="007744DE">
        <w:t xml:space="preserve"> required under the Affordable Care Act</w:t>
      </w:r>
      <w:r>
        <w:t xml:space="preserve">.  </w:t>
      </w:r>
      <w:r w:rsidR="00B81F1A">
        <w:t>Additionally</w:t>
      </w:r>
      <w:r w:rsidR="00B661A2">
        <w:t>, this</w:t>
      </w:r>
      <w:r w:rsidR="00DC3C4A">
        <w:t xml:space="preserve"> </w:t>
      </w:r>
      <w:r>
        <w:t xml:space="preserve">fails to comply with the annual dollar limitation prohibition </w:t>
      </w:r>
      <w:r w:rsidR="007744DE">
        <w:t xml:space="preserve">of the Affordable Care Act </w:t>
      </w:r>
      <w:r>
        <w:t>because</w:t>
      </w:r>
      <w:r w:rsidR="00DC3C4A">
        <w:t>:</w:t>
      </w:r>
      <w:r>
        <w:t xml:space="preserve"> (1) the township payment plan is considered to impose an annual limit up to the cost of the individual market coverage purchased through the arrangement</w:t>
      </w:r>
      <w:r w:rsidR="00DC3C4A">
        <w:t>:</w:t>
      </w:r>
      <w:r>
        <w:t xml:space="preserve"> and (2) an employer payment plan cannot be integrated with any individual health insurance policy purchased under the arrangement.  </w:t>
      </w:r>
    </w:p>
    <w:p w14:paraId="3303B492" w14:textId="5C16E7E0" w:rsidR="0024429E" w:rsidRDefault="00444CA5" w:rsidP="0024429E">
      <w:pPr>
        <w:tabs>
          <w:tab w:val="left" w:pos="4872"/>
        </w:tabs>
        <w:jc w:val="both"/>
      </w:pPr>
      <w:r>
        <w:t xml:space="preserve">A violation of these provisions </w:t>
      </w:r>
      <w:r w:rsidR="0024429E">
        <w:t xml:space="preserve">may  subject </w:t>
      </w:r>
      <w:r>
        <w:t xml:space="preserve">the township </w:t>
      </w:r>
      <w:r w:rsidR="0024429E">
        <w:t xml:space="preserve">to </w:t>
      </w:r>
      <w:r>
        <w:t>a</w:t>
      </w:r>
      <w:r w:rsidR="0024429E">
        <w:t xml:space="preserve"> $100 per day excise tax per applicable employee. </w:t>
      </w:r>
      <w:r w:rsidR="00F44F0C">
        <w:t>26 U.S.C. 4980(D)(b)(1)</w:t>
      </w:r>
      <w:r w:rsidR="00DC3C4A">
        <w:t xml:space="preserve">. If your township has questions regarding its payment of health insurance premiums or other compliance questions with the Affordable Care Act, </w:t>
      </w:r>
      <w:r>
        <w:t xml:space="preserve">you are encouraged to speak with a professional who works in this area. </w:t>
      </w:r>
    </w:p>
    <w:p w14:paraId="706880FB" w14:textId="77777777" w:rsidR="00B81F1A" w:rsidRDefault="00B81F1A" w:rsidP="0024429E">
      <w:pPr>
        <w:jc w:val="both"/>
        <w:rPr>
          <w:b/>
          <w:sz w:val="18"/>
        </w:rPr>
      </w:pPr>
    </w:p>
    <w:p w14:paraId="74292207" w14:textId="77777777" w:rsidR="0024429E" w:rsidRPr="0024429E" w:rsidRDefault="0024429E" w:rsidP="0024429E">
      <w:pPr>
        <w:jc w:val="both"/>
        <w:rPr>
          <w:i/>
          <w:sz w:val="18"/>
        </w:rPr>
      </w:pPr>
      <w:r w:rsidRPr="007744DE">
        <w:rPr>
          <w:b/>
          <w:sz w:val="18"/>
        </w:rPr>
        <w:t>References:</w:t>
      </w:r>
      <w:r w:rsidRPr="0024429E">
        <w:rPr>
          <w:sz w:val="18"/>
        </w:rPr>
        <w:t xml:space="preserve">  </w:t>
      </w:r>
      <w:r w:rsidRPr="0024429E">
        <w:rPr>
          <w:i/>
          <w:sz w:val="18"/>
        </w:rPr>
        <w:t>Township Code 60 ILCS 1/65-20; 87 C.J.S.Section 71; 605 ILCS 5/6-207</w:t>
      </w:r>
    </w:p>
    <w:p w14:paraId="690B68B1" w14:textId="77777777" w:rsidR="0024429E" w:rsidRPr="009044D5" w:rsidRDefault="0024429E" w:rsidP="0024429E">
      <w:pPr>
        <w:jc w:val="both"/>
        <w:rPr>
          <w:i/>
          <w:sz w:val="18"/>
          <w:lang w:val="fr-FR"/>
        </w:rPr>
      </w:pPr>
      <w:r w:rsidRPr="009044D5">
        <w:rPr>
          <w:i/>
          <w:sz w:val="18"/>
          <w:lang w:val="fr-FR"/>
        </w:rPr>
        <w:t>Article VII, Section 9(b), 1970 Illinois Constitution</w:t>
      </w:r>
    </w:p>
    <w:p w14:paraId="75BC3BC5" w14:textId="77777777" w:rsidR="0024429E" w:rsidRPr="0024429E" w:rsidRDefault="0024429E" w:rsidP="0024429E">
      <w:pPr>
        <w:jc w:val="both"/>
        <w:rPr>
          <w:i/>
          <w:sz w:val="18"/>
        </w:rPr>
      </w:pPr>
      <w:r w:rsidRPr="0024429E">
        <w:rPr>
          <w:i/>
          <w:sz w:val="18"/>
        </w:rPr>
        <w:t>Attorney General Opinion 99-009; 94-022</w:t>
      </w:r>
    </w:p>
    <w:p w14:paraId="514DDCDE" w14:textId="77777777" w:rsidR="0024429E" w:rsidRPr="0024429E" w:rsidRDefault="0024429E" w:rsidP="0024429E">
      <w:pPr>
        <w:rPr>
          <w:i/>
          <w:sz w:val="18"/>
        </w:rPr>
      </w:pPr>
      <w:r w:rsidRPr="0024429E">
        <w:rPr>
          <w:sz w:val="18"/>
        </w:rPr>
        <w:t>IRS Notice 2013-54</w:t>
      </w:r>
    </w:p>
    <w:p w14:paraId="3233FAC4" w14:textId="77777777" w:rsidR="00411D88" w:rsidRDefault="00411D88"/>
    <w:p w14:paraId="0F2807D3" w14:textId="77777777" w:rsidR="00E74FE2" w:rsidRDefault="00E74FE2"/>
    <w:p w14:paraId="0DC0DC3B" w14:textId="77777777" w:rsidR="00E74FE2" w:rsidRPr="00E74FE2" w:rsidRDefault="00E74FE2"/>
    <w:sectPr w:rsidR="00E74FE2" w:rsidRPr="00E74FE2" w:rsidSect="00883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60B8D"/>
    <w:multiLevelType w:val="hybridMultilevel"/>
    <w:tmpl w:val="916E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D5E3C"/>
    <w:multiLevelType w:val="hybridMultilevel"/>
    <w:tmpl w:val="BF943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FE2"/>
    <w:rsid w:val="000557ED"/>
    <w:rsid w:val="000B7C6B"/>
    <w:rsid w:val="001022DB"/>
    <w:rsid w:val="001302E8"/>
    <w:rsid w:val="00197DCB"/>
    <w:rsid w:val="0024429E"/>
    <w:rsid w:val="002B36C1"/>
    <w:rsid w:val="003028B1"/>
    <w:rsid w:val="003B0EA4"/>
    <w:rsid w:val="00411D88"/>
    <w:rsid w:val="00416637"/>
    <w:rsid w:val="00444CA5"/>
    <w:rsid w:val="005A5FE3"/>
    <w:rsid w:val="005C71F9"/>
    <w:rsid w:val="005D2AC2"/>
    <w:rsid w:val="00620032"/>
    <w:rsid w:val="006277C5"/>
    <w:rsid w:val="006772B4"/>
    <w:rsid w:val="00691FEE"/>
    <w:rsid w:val="00696774"/>
    <w:rsid w:val="007744DE"/>
    <w:rsid w:val="007A50E2"/>
    <w:rsid w:val="008433C2"/>
    <w:rsid w:val="0088315C"/>
    <w:rsid w:val="009044D5"/>
    <w:rsid w:val="0093148A"/>
    <w:rsid w:val="0093731D"/>
    <w:rsid w:val="00981764"/>
    <w:rsid w:val="00A13F68"/>
    <w:rsid w:val="00B661A2"/>
    <w:rsid w:val="00B81F1A"/>
    <w:rsid w:val="00B954CD"/>
    <w:rsid w:val="00BE176E"/>
    <w:rsid w:val="00CE68A9"/>
    <w:rsid w:val="00D47878"/>
    <w:rsid w:val="00D93D68"/>
    <w:rsid w:val="00DA77BE"/>
    <w:rsid w:val="00DC3C4A"/>
    <w:rsid w:val="00DE125C"/>
    <w:rsid w:val="00E05892"/>
    <w:rsid w:val="00E369B0"/>
    <w:rsid w:val="00E72147"/>
    <w:rsid w:val="00E74FE2"/>
    <w:rsid w:val="00EF7877"/>
    <w:rsid w:val="00F4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9218"/>
  <w15:docId w15:val="{5F3FD8AD-9875-4FA9-BFCC-DEFC42AD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9B0"/>
    <w:rPr>
      <w:rFonts w:ascii="Segoe UI" w:hAnsi="Segoe UI" w:cs="Segoe UI"/>
      <w:sz w:val="18"/>
      <w:szCs w:val="18"/>
    </w:rPr>
  </w:style>
  <w:style w:type="paragraph" w:styleId="ListParagraph">
    <w:name w:val="List Paragraph"/>
    <w:basedOn w:val="Normal"/>
    <w:uiPriority w:val="34"/>
    <w:qFormat/>
    <w:rsid w:val="00E369B0"/>
    <w:pPr>
      <w:ind w:left="720"/>
      <w:contextualSpacing/>
    </w:pPr>
  </w:style>
  <w:style w:type="character" w:styleId="CommentReference">
    <w:name w:val="annotation reference"/>
    <w:basedOn w:val="DefaultParagraphFont"/>
    <w:uiPriority w:val="99"/>
    <w:semiHidden/>
    <w:unhideWhenUsed/>
    <w:rsid w:val="00444CA5"/>
    <w:rPr>
      <w:sz w:val="16"/>
      <w:szCs w:val="16"/>
    </w:rPr>
  </w:style>
  <w:style w:type="paragraph" w:styleId="CommentText">
    <w:name w:val="annotation text"/>
    <w:basedOn w:val="Normal"/>
    <w:link w:val="CommentTextChar"/>
    <w:uiPriority w:val="99"/>
    <w:semiHidden/>
    <w:unhideWhenUsed/>
    <w:rsid w:val="00444CA5"/>
    <w:pPr>
      <w:spacing w:line="240" w:lineRule="auto"/>
    </w:pPr>
    <w:rPr>
      <w:sz w:val="20"/>
      <w:szCs w:val="20"/>
    </w:rPr>
  </w:style>
  <w:style w:type="character" w:customStyle="1" w:styleId="CommentTextChar">
    <w:name w:val="Comment Text Char"/>
    <w:basedOn w:val="DefaultParagraphFont"/>
    <w:link w:val="CommentText"/>
    <w:uiPriority w:val="99"/>
    <w:semiHidden/>
    <w:rsid w:val="00444CA5"/>
    <w:rPr>
      <w:sz w:val="20"/>
      <w:szCs w:val="20"/>
    </w:rPr>
  </w:style>
  <w:style w:type="paragraph" w:styleId="CommentSubject">
    <w:name w:val="annotation subject"/>
    <w:basedOn w:val="CommentText"/>
    <w:next w:val="CommentText"/>
    <w:link w:val="CommentSubjectChar"/>
    <w:uiPriority w:val="99"/>
    <w:semiHidden/>
    <w:unhideWhenUsed/>
    <w:rsid w:val="00444CA5"/>
    <w:rPr>
      <w:b/>
      <w:bCs/>
    </w:rPr>
  </w:style>
  <w:style w:type="character" w:customStyle="1" w:styleId="CommentSubjectChar">
    <w:name w:val="Comment Subject Char"/>
    <w:basedOn w:val="CommentTextChar"/>
    <w:link w:val="CommentSubject"/>
    <w:uiPriority w:val="99"/>
    <w:semiHidden/>
    <w:rsid w:val="00444C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Crabtree</dc:creator>
  <cp:lastModifiedBy>Jerry  Crabtree</cp:lastModifiedBy>
  <cp:revision>7</cp:revision>
  <cp:lastPrinted>2020-06-29T16:35:00Z</cp:lastPrinted>
  <dcterms:created xsi:type="dcterms:W3CDTF">2020-06-29T13:19:00Z</dcterms:created>
  <dcterms:modified xsi:type="dcterms:W3CDTF">2020-06-29T16:37:00Z</dcterms:modified>
</cp:coreProperties>
</file>